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723E242A" w:rsidR="00A63678" w:rsidRPr="0000254E" w:rsidRDefault="00A63678" w:rsidP="0000254E">
      <w:pPr>
        <w:spacing w:after="0"/>
        <w:jc w:val="center"/>
        <w:rPr>
          <w:rFonts w:asciiTheme="minorHAnsi" w:hAnsiTheme="minorHAnsi" w:cstheme="minorHAnsi"/>
          <w:b/>
        </w:rPr>
      </w:pPr>
      <w:r w:rsidRPr="0000254E">
        <w:rPr>
          <w:rFonts w:asciiTheme="minorHAnsi" w:hAnsiTheme="minorHAnsi" w:cstheme="minorHAnsi"/>
          <w:b/>
        </w:rPr>
        <w:t>202</w:t>
      </w:r>
      <w:r w:rsidR="006220B7" w:rsidRPr="0000254E">
        <w:rPr>
          <w:rFonts w:asciiTheme="minorHAnsi" w:hAnsiTheme="minorHAnsi" w:cstheme="minorHAnsi"/>
          <w:b/>
        </w:rPr>
        <w:t>5</w:t>
      </w:r>
      <w:r w:rsidR="00C27451" w:rsidRPr="0000254E">
        <w:rPr>
          <w:rFonts w:asciiTheme="minorHAnsi" w:hAnsiTheme="minorHAnsi" w:cstheme="minorHAnsi"/>
          <w:b/>
        </w:rPr>
        <w:t>-202</w:t>
      </w:r>
      <w:r w:rsidR="006220B7" w:rsidRPr="0000254E">
        <w:rPr>
          <w:rFonts w:asciiTheme="minorHAnsi" w:hAnsiTheme="minorHAnsi" w:cstheme="minorHAnsi"/>
          <w:b/>
        </w:rPr>
        <w:t>6</w:t>
      </w:r>
      <w:r w:rsidR="007C6731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="007C6731">
        <w:rPr>
          <w:rFonts w:asciiTheme="minorHAnsi" w:hAnsiTheme="minorHAnsi" w:cstheme="minorHAnsi"/>
          <w:b/>
        </w:rPr>
        <w:t>…………</w:t>
      </w:r>
      <w:proofErr w:type="gramEnd"/>
      <w:r w:rsidR="00C27451" w:rsidRPr="0000254E">
        <w:rPr>
          <w:rFonts w:asciiTheme="minorHAnsi" w:hAnsiTheme="minorHAnsi" w:cstheme="minorHAnsi"/>
          <w:b/>
        </w:rPr>
        <w:t xml:space="preserve"> </w:t>
      </w:r>
      <w:r w:rsidRPr="0000254E">
        <w:rPr>
          <w:rFonts w:asciiTheme="minorHAnsi" w:hAnsiTheme="minorHAnsi" w:cstheme="minorHAnsi"/>
          <w:b/>
        </w:rPr>
        <w:t xml:space="preserve">OKULU </w:t>
      </w:r>
      <w:r w:rsidR="00E2550A" w:rsidRPr="0000254E">
        <w:rPr>
          <w:rFonts w:asciiTheme="minorHAnsi" w:hAnsiTheme="minorHAnsi" w:cstheme="minorHAnsi"/>
          <w:b/>
        </w:rPr>
        <w:t>6</w:t>
      </w:r>
      <w:r w:rsidRPr="0000254E">
        <w:rPr>
          <w:rFonts w:asciiTheme="minorHAnsi" w:hAnsiTheme="minorHAnsi" w:cstheme="minorHAnsi"/>
          <w:b/>
        </w:rPr>
        <w:t xml:space="preserve">. </w:t>
      </w:r>
      <w:r w:rsidR="006220B7" w:rsidRPr="0000254E">
        <w:rPr>
          <w:rFonts w:asciiTheme="minorHAnsi" w:hAnsiTheme="minorHAnsi" w:cstheme="minorHAnsi"/>
          <w:b/>
        </w:rPr>
        <w:t>SINIFLAR FEN</w:t>
      </w:r>
      <w:r w:rsidRPr="0000254E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00254E" w:rsidRDefault="00A6367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00254E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00254E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00254E" w:rsidRPr="0000254E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00254E" w:rsidRDefault="00685E37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00254E" w:rsidRDefault="00395E5C" w:rsidP="0000254E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4BBB51AD" w:rsidR="00685E37" w:rsidRPr="0000254E" w:rsidRDefault="0004537F" w:rsidP="0000254E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D331B4"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8-14 Aralık 2025</w:t>
            </w:r>
          </w:p>
        </w:tc>
      </w:tr>
      <w:tr w:rsidR="0000254E" w:rsidRPr="0000254E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00254E" w:rsidRDefault="0004537F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00254E" w:rsidRDefault="00E2550A" w:rsidP="0000254E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00254E" w:rsidRDefault="0004537F" w:rsidP="0000254E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4 saat</w:t>
            </w:r>
          </w:p>
        </w:tc>
      </w:tr>
      <w:tr w:rsidR="0000254E" w:rsidRPr="0000254E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00254E" w:rsidRDefault="002006FE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6D19DAA9" w:rsidR="002006FE" w:rsidRPr="0000254E" w:rsidRDefault="00D331B4" w:rsidP="0000254E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IŞIĞIN YANSIMASI VE RENKLER</w:t>
            </w:r>
          </w:p>
        </w:tc>
      </w:tr>
      <w:tr w:rsidR="0000254E" w:rsidRPr="0000254E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00254E" w:rsidRDefault="00F1617F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5E9A1D1D" w:rsidR="00F1617F" w:rsidRPr="0000254E" w:rsidRDefault="00D331B4" w:rsidP="0000254E">
            <w:pPr>
              <w:spacing w:after="0"/>
              <w:ind w:right="113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>Işığın Yansıması</w:t>
            </w:r>
          </w:p>
        </w:tc>
      </w:tr>
      <w:tr w:rsidR="0000254E" w:rsidRPr="0000254E" w14:paraId="022AB9F2" w14:textId="77777777" w:rsidTr="0000254E">
        <w:trPr>
          <w:trHeight w:val="1702"/>
          <w:jc w:val="center"/>
        </w:trPr>
        <w:tc>
          <w:tcPr>
            <w:tcW w:w="2898" w:type="dxa"/>
          </w:tcPr>
          <w:p w14:paraId="20735657" w14:textId="77777777" w:rsidR="00813E96" w:rsidRPr="0000254E" w:rsidRDefault="00813E96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813E96" w:rsidRPr="0000254E" w:rsidRDefault="00813E96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14A18891" w14:textId="77777777" w:rsidR="00813E96" w:rsidRPr="0000254E" w:rsidRDefault="00813E96" w:rsidP="0000254E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00254E">
              <w:rPr>
                <w:rFonts w:cs="Calibri"/>
                <w:b/>
                <w:bCs/>
                <w:sz w:val="18"/>
                <w:szCs w:val="18"/>
              </w:rPr>
              <w:t>FB.6.4.1.2. Işığın yansımasında gelen ışın, yansıyan ışın ve yüzeyin normali arasındaki ilişkiyi kanıt kullanarak açıklayabilme</w:t>
            </w:r>
          </w:p>
          <w:p w14:paraId="7C88E94B" w14:textId="77777777" w:rsidR="00813E96" w:rsidRPr="0000254E" w:rsidRDefault="00813E96" w:rsidP="0000254E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00254E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5C33E60C" w14:textId="77777777" w:rsidR="00AD2072" w:rsidRPr="0000254E" w:rsidRDefault="00AD2072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a) Işığın yansımasına ilişkin deneysel verileri kaydeder. </w:t>
            </w:r>
          </w:p>
          <w:p w14:paraId="4E0D4C06" w14:textId="77777777" w:rsidR="00AD2072" w:rsidRPr="0000254E" w:rsidRDefault="00AD2072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b) Işığın yansımasına ilişkin veri setleri oluşturur. </w:t>
            </w:r>
          </w:p>
          <w:p w14:paraId="6FA0AD71" w14:textId="381604EF" w:rsidR="00813E96" w:rsidRPr="0000254E" w:rsidRDefault="00AD2072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>c) Işığın yansımasına dair topladığı verilere dayalı açıklama yapa</w:t>
            </w:r>
            <w:hyperlink r:id="rId7" w:history="1">
              <w:r w:rsidRPr="0000254E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r.</w:t>
              </w:r>
            </w:hyperlink>
          </w:p>
        </w:tc>
      </w:tr>
    </w:tbl>
    <w:p w14:paraId="2E21F028" w14:textId="2A7B45B9" w:rsidR="00FB6068" w:rsidRPr="0000254E" w:rsidRDefault="00FB606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00254E">
        <w:rPr>
          <w:rFonts w:asciiTheme="minorHAnsi" w:hAnsiTheme="minorHAnsi" w:cstheme="minorHAnsi"/>
          <w:b/>
          <w:sz w:val="18"/>
          <w:szCs w:val="18"/>
        </w:rPr>
        <w:t>BÖLÜM:</w:t>
      </w:r>
      <w:r w:rsidRPr="0000254E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00254E" w:rsidRPr="0000254E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00254E" w:rsidRDefault="00314CAA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00254E" w:rsidRDefault="00314CAA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00254E" w:rsidRPr="0000254E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00254E" w:rsidRDefault="008C3A36" w:rsidP="0000254E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00254E" w:rsidRDefault="008C3A36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00254E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00254E" w:rsidRPr="0000254E" w14:paraId="32854FA8" w14:textId="77777777" w:rsidTr="0000254E">
        <w:trPr>
          <w:trHeight w:val="290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00254E" w:rsidRDefault="008C3A36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00254E" w:rsidRDefault="0090610D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00254E" w:rsidRDefault="00FB606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00254E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00254E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00254E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00254E" w:rsidRPr="0000254E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00254E" w:rsidRDefault="00984A92" w:rsidP="0000254E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00254E" w:rsidRDefault="00984A92" w:rsidP="0000254E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00254E" w:rsidRPr="0000254E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00254E" w:rsidRDefault="00984A92" w:rsidP="0000254E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00254E" w:rsidRDefault="00984A92" w:rsidP="0000254E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00254E" w:rsidRDefault="00984A92" w:rsidP="0000254E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00254E" w:rsidRDefault="00984A92" w:rsidP="0000254E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184662D5" w14:textId="4D5B62D0" w:rsidR="00846CC7" w:rsidRPr="0000254E" w:rsidRDefault="00846CC7" w:rsidP="0000254E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Derse günlük yaşamdan bir bağlamla giriş yapabilir: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“Duvardaki lambanın ışığı aynaya çarptığında neden belirli bir doğrultuda gözümüze geliyor olabilir?”</w:t>
            </w:r>
          </w:p>
          <w:p w14:paraId="656D6DA2" w14:textId="05DACE45" w:rsidR="00BF6C3B" w:rsidRPr="0000254E" w:rsidRDefault="00BF6C3B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“El fenerini aynaya tuttuğunuzda ışık neden belirli bir yöne doğru gider?”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tahminlerini söylemeleri istenir.</w:t>
            </w:r>
          </w:p>
          <w:p w14:paraId="5F4A3B1A" w14:textId="77777777" w:rsidR="00846CC7" w:rsidRPr="0000254E" w:rsidRDefault="00846CC7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• Ardından MEB Fen Kitabı’ndaki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yüzeye gelen ışığın yansıma şemaları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(s.143, Görsel 4.1.8 ve 4.1.10) sınıfa yansıtılabilir.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Bu görsellerde ışığın yüzeye geliş yönü ve yansıdığı yön açıkça gösterilmektedir.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“Işık neden bu yönlerde gidiyor olabilir?” diye tahmin yapmaları istenebilir.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(Örneğin Görsel 4.1.8’de gelen ışınların paralel şekilde geri döndüğü görülür.)</w:t>
            </w:r>
          </w:p>
          <w:p w14:paraId="2156CBE8" w14:textId="19D953AF" w:rsidR="00841FA3" w:rsidRPr="0000254E" w:rsidRDefault="00841FA3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Ardından MEB Fen Bilimleri kitabındaki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Görsel 4.1.12 (s.149)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sınıfa yansıtılır.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Bu görselde gelen ışın, yansıyan ışın, yüzey normali, gelme ve yansıma açıları açıkça gösterilir.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görsel üzerinde neyi fark ettiklerini ifade etmeleri istenir.</w:t>
            </w:r>
          </w:p>
          <w:p w14:paraId="3DCA375A" w14:textId="4947EBF8" w:rsidR="00846CC7" w:rsidRPr="0000254E" w:rsidRDefault="00846CC7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="003956C3" w:rsidRPr="0000254E">
              <w:rPr>
                <w:rFonts w:asciiTheme="minorHAnsi" w:hAnsiTheme="minorHAnsi" w:cstheme="minorHAnsi"/>
                <w:sz w:val="18"/>
                <w:szCs w:val="18"/>
              </w:rPr>
              <w:t>T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ahtaya üç kavram yazar: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Gelen Işın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Yansıyan Işın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Yüzey Normali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Öğrencilerden bu terimlerle ilgili bildiklerini aktarmaları istenebilir.</w:t>
            </w:r>
          </w:p>
          <w:p w14:paraId="4BDA161E" w14:textId="24C2312D" w:rsidR="00AE0532" w:rsidRPr="0000254E" w:rsidRDefault="00846CC7" w:rsidP="0000254E">
            <w:pPr>
              <w:spacing w:after="0"/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Öğrenciler MEB kitabındaki durgun su ve dalgalı su örneklerini inceleyerek (s.140–141),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“Neden durgun suda daha net bir görüntü oluşuyor olabilir?”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sorusuna başlangıç fikirleri üretir</w:t>
            </w:r>
            <w:hyperlink r:id="rId8" w:history="1">
              <w:r w:rsidRPr="0000254E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.</w:t>
              </w:r>
            </w:hyperlink>
            <w:r w:rsidR="00AE0532"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Öğrenciler kavramlarla ilgili ön bilgilerini paylaşır.</w:t>
            </w:r>
          </w:p>
          <w:p w14:paraId="088F5EAF" w14:textId="77777777" w:rsidR="00AE0532" w:rsidRPr="0000254E" w:rsidRDefault="00AE053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Soyut kavramı somutlaştırmak için küçük bir ayna ve lazer ışığı kullanılarak mini bir gösterim yapılabilir.</w:t>
            </w:r>
          </w:p>
          <w:p w14:paraId="78681049" w14:textId="002E3CE9" w:rsidR="00AE0532" w:rsidRPr="0000254E" w:rsidRDefault="00AE053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Bu aşama öğrenciyi konuya hazırlar ve zihinsel köprü kurar.</w:t>
            </w:r>
          </w:p>
        </w:tc>
      </w:tr>
      <w:tr w:rsidR="0000254E" w:rsidRPr="0000254E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Öğrencilerin kendi bildiklerini deneme, gözlem yapma, deneyim kazanma ve bilgiyi keşfetme 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imkanının olduğu aşamadır</w:t>
            </w:r>
          </w:p>
          <w:p w14:paraId="60709D99" w14:textId="172499DE" w:rsidR="00984A92" w:rsidRPr="0000254E" w:rsidRDefault="00984A92" w:rsidP="0000254E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00254E" w:rsidRDefault="00984A92" w:rsidP="0000254E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2BF3811B" w14:textId="642917C9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Öğrenciler 3–4 kişilik gruplara ayrılarak MEB Fen kitabındaki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Etkinlik İstasyonu–2 ve 3’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ü uygular (s.137–138).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Öğrenciler: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– Düzgün folyo yüzeyinde oluşan görüntü,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Buruşturulmuş folyo yüzeyindeki görüntüyü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karşılaştırabilir.</w:t>
            </w:r>
          </w:p>
          <w:p w14:paraId="37ACA580" w14:textId="77777777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Bu gözlemler sonucunda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ışığın farklı yüzeylerdeki yansıma niteliğini tanımlayabilirler.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(Süreç bileşeni a)</w:t>
            </w:r>
          </w:p>
          <w:p w14:paraId="7555FE48" w14:textId="77777777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• Etkinliğin ikinci aşamasında öğrenciler: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Fener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Tarak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Düzgün ve buruşturulmuş folyo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kullanarak ışığın yüzeyde izlediği yolu gözlemleyebilir (Etkinlik İstasyonu–3).</w:t>
            </w:r>
          </w:p>
          <w:p w14:paraId="7F0907BD" w14:textId="77777777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gözlem verilerini MEB kitabındaki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veri kayıt tablolarına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yazabilirler (s.138).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Bu süreçte veri toplamayı ve kaydetmeyi öğrenirler. (b bileşeni)</w:t>
            </w:r>
          </w:p>
          <w:p w14:paraId="187AD9F8" w14:textId="77777777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Öğretmen yönlendirici sorular sorabilir: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“Işık düzgün yüzeyde nasıl ilerliyor olabilir?”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“Pürüzlü yüzeyde ışığın yönü neden farklı açılara dağılabilir?”</w:t>
            </w:r>
          </w:p>
          <w:p w14:paraId="3C08BFC2" w14:textId="77777777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ayrıca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İstasyonu–4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ile su yüzeyindeki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durgun ve dalgalı yüzeylerde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görüntü değişimini gözlemleyerek yansımanın niteliğini kavrayabilirler (s.139).</w:t>
            </w:r>
          </w:p>
          <w:p w14:paraId="36B145F3" w14:textId="23CFB17F" w:rsidR="00311CE2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• Tüm gözlemler sonunda öğrenciler: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Düzgün yüzey → düzgün yansıma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hyperlink r:id="rId9" w:history="1">
              <w:r w:rsidRPr="0000254E">
                <w:rPr>
                  <w:rStyle w:val="Kpr"/>
                  <w:rFonts w:asciiTheme="minorHAnsi" w:eastAsiaTheme="minorEastAsia" w:hAnsiTheme="minorHAnsi" w:cstheme="minorHAnsi"/>
                  <w:b/>
                  <w:bCs/>
                  <w:color w:val="auto"/>
                  <w:sz w:val="18"/>
                  <w:szCs w:val="18"/>
                  <w:u w:val="none"/>
                </w:rPr>
                <w:t>Pürüzlü yüzey → dağınık yansıma</w:t>
              </w:r>
            </w:hyperlink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şeklinde bilimsel çıkarım yapabilirler. (c bileşeni)</w:t>
            </w:r>
          </w:p>
          <w:p w14:paraId="15C85E15" w14:textId="77777777" w:rsidR="00AE550F" w:rsidRPr="0000254E" w:rsidRDefault="00311CE2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Bu aşamada öğrenciler deney yaparak kavramı kendileri oluşturmuş olur.</w:t>
            </w:r>
          </w:p>
          <w:p w14:paraId="407C8744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Öğrenciler gruplara ayrılır ve MEB kitabındaki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İstasyonu–6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(s.145) adım adım uygulanır.</w:t>
            </w:r>
          </w:p>
          <w:p w14:paraId="28E8E19C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A. Veri Kaydetme (a bileşeni)</w:t>
            </w:r>
          </w:p>
          <w:p w14:paraId="0923DF50" w14:textId="4F922FDF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Her gruba bir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ayna, lazer ışık kaynağı ve kareli kâğıt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verilir.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• Öğrenciler ışığı aynaya belli bir açıyla gönderir ve yansıyan ışının yolunu kareli </w:t>
            </w:r>
            <w:proofErr w:type="gramStart"/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kağıda</w:t>
            </w:r>
            <w:proofErr w:type="gramEnd"/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çizer.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Elde ettikleri çizimleri grup defterlerine kaydedebilirler.</w:t>
            </w:r>
          </w:p>
          <w:p w14:paraId="27B2FF0C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B. Veri Seti Oluşturma (b bileşeni)</w:t>
            </w:r>
          </w:p>
          <w:p w14:paraId="18EF37AB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Ardından MEB kitabındaki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İstasyonu–7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kullanılır (s.146–147).</w:t>
            </w:r>
          </w:p>
          <w:p w14:paraId="2C375977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Öğrenciler burada;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Gelme açısını açıölçerle ölçebilir,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Yansıma açısını ölçebilir,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Aşağıdaki tabloyu doldurabilir: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42"/>
              <w:gridCol w:w="932"/>
              <w:gridCol w:w="1091"/>
            </w:tblGrid>
            <w:tr w:rsidR="0000254E" w:rsidRPr="0000254E" w14:paraId="32D50530" w14:textId="77777777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6FE280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b/>
                      <w:bCs/>
                      <w:sz w:val="18"/>
                      <w:szCs w:val="18"/>
                    </w:rPr>
                    <w:t>Ölçüm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513225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b/>
                      <w:bCs/>
                      <w:sz w:val="18"/>
                      <w:szCs w:val="18"/>
                    </w:rPr>
                    <w:t>Gelme Açısı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FDB9FD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b/>
                      <w:bCs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b/>
                      <w:bCs/>
                      <w:sz w:val="18"/>
                      <w:szCs w:val="18"/>
                    </w:rPr>
                    <w:t>Yansıma Açısı</w:t>
                  </w:r>
                </w:p>
              </w:tc>
            </w:tr>
            <w:tr w:rsidR="0000254E" w:rsidRPr="0000254E" w14:paraId="14944A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34D9F4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1. ölçüm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9A4579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681902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…</w:t>
                  </w:r>
                </w:p>
              </w:tc>
            </w:tr>
            <w:tr w:rsidR="0000254E" w:rsidRPr="0000254E" w14:paraId="1EDA37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02A13A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2. ölçüm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EFECA3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55F665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…</w:t>
                  </w:r>
                </w:p>
              </w:tc>
            </w:tr>
            <w:tr w:rsidR="0000254E" w:rsidRPr="0000254E" w14:paraId="6F3CE5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946158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3. ölçüm (düz çizgi üzerinden)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67489B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5941C5" w14:textId="77777777" w:rsidR="003A2827" w:rsidRPr="0000254E" w:rsidRDefault="003A2827" w:rsidP="0000254E">
                  <w:pPr>
                    <w:tabs>
                      <w:tab w:val="left" w:pos="274"/>
                      <w:tab w:val="left" w:pos="433"/>
                    </w:tabs>
                    <w:spacing w:after="0"/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</w:pPr>
                  <w:r w:rsidRPr="0000254E">
                    <w:rPr>
                      <w:rFonts w:asciiTheme="minorHAnsi" w:eastAsiaTheme="minorEastAsia" w:hAnsiTheme="minorHAnsi" w:cstheme="minorHAnsi"/>
                      <w:sz w:val="18"/>
                      <w:szCs w:val="18"/>
                    </w:rPr>
                    <w:t>…</w:t>
                  </w:r>
                </w:p>
              </w:tc>
            </w:tr>
          </w:tbl>
          <w:p w14:paraId="0E47DA83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• Gruplar tablolarını diğer gruplarla karşılaştırarak veri setlerini değerlendirir.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• Bu süreçte öğrenciler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veri toplama – düzenleme – karşılaştırma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becerisi kazanır.</w:t>
            </w:r>
          </w:p>
          <w:p w14:paraId="2D40CC66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C. Veriye Dayalı Açıklama Yapma (c bileşeni)</w:t>
            </w:r>
          </w:p>
          <w:p w14:paraId="29EE2652" w14:textId="77777777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MEB kitabındaki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İstasyonu–8 (s.148)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üzerinde çalışarak;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Gelen ışın,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Yansıyan ışın,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Yüzey normali,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Gelme açısı,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Yansıma açısı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kavramlarını verilen çizim üzerinde doğru yerlere yazabilir.</w:t>
            </w:r>
          </w:p>
          <w:p w14:paraId="3040D349" w14:textId="106B6974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 topladıkları verilere dayanarak açıklama yapar: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Gelme açısı yansıma açısına eşittir.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Gelen ışın, yansıyan ışın ve yüzey normali aynı düzlemdedir.</w:t>
            </w: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– </w:t>
            </w: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Yüzeye dik gönderilen ışın geldiği doğrultudan geri </w:t>
            </w:r>
            <w:hyperlink r:id="rId10" w:history="1">
              <w:r w:rsidRPr="0000254E">
                <w:rPr>
                  <w:rStyle w:val="Kpr"/>
                  <w:rFonts w:asciiTheme="minorHAnsi" w:eastAsiaTheme="minorEastAsia" w:hAnsiTheme="minorHAnsi" w:cstheme="minorHAnsi"/>
                  <w:b/>
                  <w:bCs/>
                  <w:color w:val="auto"/>
                  <w:sz w:val="18"/>
                  <w:szCs w:val="18"/>
                  <w:u w:val="none"/>
                </w:rPr>
                <w:t>döner</w:t>
              </w:r>
            </w:hyperlink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.</w:t>
            </w:r>
          </w:p>
          <w:p w14:paraId="24C7B325" w14:textId="0F4D6531" w:rsidR="003A2827" w:rsidRPr="0000254E" w:rsidRDefault="003A2827" w:rsidP="000025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sz w:val="18"/>
                <w:szCs w:val="18"/>
              </w:rPr>
              <w:t>Bu aşama, öğrencinin kendi deneysel verisini kullanarak bilimsel çıkarım yapmasını sağlar.</w:t>
            </w:r>
          </w:p>
        </w:tc>
      </w:tr>
      <w:tr w:rsidR="0000254E" w:rsidRPr="0000254E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0565BB66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</w:t>
            </w:r>
            <w:hyperlink r:id="rId11" w:history="1">
              <w:r w:rsidRPr="0000254E">
                <w:rPr>
                  <w:rStyle w:val="Kpr"/>
                  <w:rFonts w:asciiTheme="minorHAnsi" w:hAnsiTheme="minorHAnsi" w:cstheme="minorHAnsi"/>
                  <w:b/>
                  <w:color w:val="auto"/>
                  <w:sz w:val="18"/>
                  <w:szCs w:val="18"/>
                  <w:u w:val="none"/>
                </w:rPr>
                <w:t>irliği</w:t>
              </w:r>
            </w:hyperlink>
          </w:p>
          <w:p w14:paraId="57A12D4C" w14:textId="4505F447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00254E" w:rsidRDefault="00984A92" w:rsidP="0000254E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00254E" w:rsidRDefault="00984A92" w:rsidP="0000254E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6E5B6935" w14:textId="76A9B301" w:rsidR="00161B2A" w:rsidRPr="0000254E" w:rsidRDefault="00161B2A" w:rsidP="0000254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Öğrenciler gruplarıyla gözlem verilerini karşılaştırabilir ve ortak sonuç çıkarabilirler.</w:t>
            </w:r>
          </w:p>
          <w:p w14:paraId="43DFFF01" w14:textId="77777777" w:rsidR="00161B2A" w:rsidRPr="0000254E" w:rsidRDefault="00161B2A" w:rsidP="0000254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Her grup: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Düzgün yansıma örnekleri,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Dağınık yansıma örnekleri,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Gözlem verileri,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Günlük yaşam bağlantıları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içeren mini bir poster hazırlayabilir.</w:t>
            </w:r>
          </w:p>
          <w:p w14:paraId="0346A0CF" w14:textId="77777777" w:rsidR="00161B2A" w:rsidRPr="0000254E" w:rsidRDefault="00161B2A" w:rsidP="0000254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Sınıf tartışmasında şu sorular ele alınabilir: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“Evde görüntüye ihtiyacımız olan yüzeyler neden pürüzsüzdür?”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“Yansımanın dağınık olması her zaman olumsuz bir durum mudur?”</w:t>
            </w:r>
          </w:p>
          <w:p w14:paraId="4793D7B3" w14:textId="77777777" w:rsidR="00161B2A" w:rsidRPr="0000254E" w:rsidRDefault="00161B2A" w:rsidP="0000254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Öğretmen öğrencilerin uyumlu, saygılı ve görev bilinciyle çalışmasını teşvik eder (D10.3).</w:t>
            </w:r>
          </w:p>
          <w:p w14:paraId="2F3CDC6C" w14:textId="7DCF69AA" w:rsidR="009A36B8" w:rsidRPr="0000254E" w:rsidRDefault="00161B2A" w:rsidP="0000254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Sanat–fen ilişkisi kurulabilir: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Öğretmen, MEB kitabındaki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fotoğrafta ışığın kullanımı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bölümünü göstererek (s.136) ışığın yansımasının sanatta nasıl önemli olduğunu açıklayabilir.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Öğrenciler sanatsal fotoğraflarda ışığın yüzeylere göre nasıl değiştiğini </w:t>
            </w:r>
            <w:hyperlink r:id="rId12" w:history="1">
              <w:r w:rsidR="006320BE" w:rsidRPr="0000254E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inceleyebilir</w:t>
              </w:r>
            </w:hyperlink>
            <w:r w:rsidR="006320BE" w:rsidRPr="0000254E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  <w:tr w:rsidR="0000254E" w:rsidRPr="0000254E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00254E" w:rsidRDefault="00984A92" w:rsidP="0000254E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00254E" w:rsidRDefault="00984A92" w:rsidP="0000254E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00254E" w:rsidRDefault="00984A92" w:rsidP="0000254E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00254E" w:rsidRDefault="00984A92" w:rsidP="0000254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397E1F2F" w14:textId="77777777" w:rsidR="000840CC" w:rsidRPr="0000254E" w:rsidRDefault="000840CC" w:rsidP="0000254E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Aşağıdaki gibi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günlük yaşamla ilişkili sorular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yöneltilebilir:</w:t>
            </w:r>
          </w:p>
          <w:p w14:paraId="367F18C7" w14:textId="77777777" w:rsidR="000840CC" w:rsidRPr="0000254E" w:rsidRDefault="000840CC" w:rsidP="0000254E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“Güneş ışığının camdan odaya girdiğinde belirli bir doğrultuda ilerlemesinin sebebi ne olabilir?”</w:t>
            </w:r>
          </w:p>
          <w:p w14:paraId="44E667CE" w14:textId="77777777" w:rsidR="000840CC" w:rsidRPr="0000254E" w:rsidRDefault="000840CC" w:rsidP="0000254E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“Bisiklet reflektörlerinde ışığın gözümüze geri gelmesi hangi yansıma kuralıyla açıklanabilir?”</w:t>
            </w:r>
          </w:p>
          <w:p w14:paraId="562917AF" w14:textId="77777777" w:rsidR="000840CC" w:rsidRPr="0000254E" w:rsidRDefault="000840CC" w:rsidP="0000254E">
            <w:pPr>
              <w:numPr>
                <w:ilvl w:val="0"/>
                <w:numId w:val="3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“Ayna karşısında sağ kolumuzu kaldırdığımızda görüntünün sol tarafta görünmesi ışığın izlediği yol açısından nasıl açıklanabilir?”</w:t>
            </w:r>
          </w:p>
          <w:p w14:paraId="017E8A37" w14:textId="77777777" w:rsidR="000840CC" w:rsidRPr="0000254E" w:rsidRDefault="000840CC" w:rsidP="0000254E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Bu sorular sayesinde öğrenciler,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deneylerden elde ettikleri verilere dayanarak bilimsel çıkarımlarda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bulunabilirler.</w:t>
            </w:r>
          </w:p>
          <w:p w14:paraId="6E891A32" w14:textId="77777777" w:rsidR="000840CC" w:rsidRPr="0000254E" w:rsidRDefault="000840CC" w:rsidP="0000254E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Öğretmen aşağıdaki gibi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günlük yaşam bağlamları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sunabilir:</w:t>
            </w:r>
          </w:p>
          <w:p w14:paraId="1CBEF58A" w14:textId="77777777" w:rsidR="000840CC" w:rsidRPr="0000254E" w:rsidRDefault="000840CC" w:rsidP="0000254E">
            <w:pPr>
              <w:numPr>
                <w:ilvl w:val="0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“Bisiklet reflektörlerinin ışığı sürücünün gözüne geri göndermesinin sebebi ne olabilir?”</w:t>
            </w:r>
          </w:p>
          <w:p w14:paraId="64DE7A6F" w14:textId="77777777" w:rsidR="000840CC" w:rsidRPr="0000254E" w:rsidRDefault="000840CC" w:rsidP="0000254E">
            <w:pPr>
              <w:numPr>
                <w:ilvl w:val="0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“Periskoplarda ışığın yönü neden değiştirilmeden iletilir?”</w:t>
            </w:r>
          </w:p>
          <w:p w14:paraId="460BE338" w14:textId="77777777" w:rsidR="000840CC" w:rsidRPr="0000254E" w:rsidRDefault="000840CC" w:rsidP="0000254E">
            <w:pPr>
              <w:numPr>
                <w:ilvl w:val="0"/>
                <w:numId w:val="35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“Güneş enerjisi ocaklarının çoğunlukla aynalardan yapılmasının nedeni nedir?”</w:t>
            </w:r>
          </w:p>
          <w:p w14:paraId="5118AE97" w14:textId="77777777" w:rsidR="000840CC" w:rsidRPr="0000254E" w:rsidRDefault="000840CC" w:rsidP="0000254E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Öğrenciler bu bağlamlarda, </w:t>
            </w:r>
            <w:r w:rsidRPr="0000254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deneysel verilerini kullanarak açıklamalar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 xml:space="preserve"> yapabilir:</w:t>
            </w:r>
          </w:p>
          <w:p w14:paraId="3AEEA921" w14:textId="77777777" w:rsidR="000840CC" w:rsidRPr="0000254E" w:rsidRDefault="000840CC" w:rsidP="0000254E">
            <w:pPr>
              <w:numPr>
                <w:ilvl w:val="0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“Gelme açısı yansıma açısına eşit olduğu için…”</w:t>
            </w:r>
          </w:p>
          <w:p w14:paraId="70DB1B65" w14:textId="77777777" w:rsidR="000840CC" w:rsidRPr="0000254E" w:rsidRDefault="000840CC" w:rsidP="0000254E">
            <w:pPr>
              <w:numPr>
                <w:ilvl w:val="0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“Yansıma kuralları periskoplarda ışığın izlediği yolu belirler…”</w:t>
            </w:r>
          </w:p>
          <w:p w14:paraId="32FED261" w14:textId="3E91D420" w:rsidR="00A401FA" w:rsidRPr="0000254E" w:rsidRDefault="00591CDF" w:rsidP="0000254E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• Değerlendirmede: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TGA (Tahmin–Gözlem–Açıklama),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>– Tanılayıcı dallanmış ağaç,</w:t>
            </w:r>
            <w:r w:rsidRPr="0000254E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Çalışma kâğıdı (kitabın s. 148–150 etkinlikleri) </w:t>
            </w:r>
            <w:hyperlink r:id="rId13" w:history="1">
              <w:r w:rsidRPr="0000254E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kullanılabilir</w:t>
              </w:r>
            </w:hyperlink>
            <w:r w:rsidRPr="0000254E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</w:tbl>
    <w:p w14:paraId="769EA9E3" w14:textId="1AA7D50E" w:rsidR="00A63678" w:rsidRPr="0000254E" w:rsidRDefault="009C6E8A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00254E">
        <w:rPr>
          <w:rFonts w:asciiTheme="minorHAnsi" w:eastAsiaTheme="minorEastAsia" w:hAnsiTheme="minorHAnsi" w:cstheme="minorHAnsi"/>
          <w:b/>
          <w:sz w:val="18"/>
          <w:szCs w:val="18"/>
        </w:rPr>
        <w:t xml:space="preserve">ÖLÇME VE </w:t>
      </w:r>
      <w:hyperlink r:id="rId14" w:history="1">
        <w:r w:rsidRPr="0000254E">
          <w:rPr>
            <w:rStyle w:val="Kpr"/>
            <w:rFonts w:asciiTheme="minorHAnsi" w:eastAsiaTheme="minorEastAsia" w:hAnsiTheme="minorHAnsi" w:cstheme="minorHAnsi"/>
            <w:b/>
            <w:color w:val="auto"/>
            <w:sz w:val="18"/>
            <w:szCs w:val="18"/>
            <w:u w:val="none"/>
          </w:rPr>
          <w:t>DEĞERLENDİRME</w:t>
        </w:r>
      </w:hyperlink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00254E" w:rsidRPr="0000254E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0C69BF53" w14:textId="77777777" w:rsidR="003667FE" w:rsidRPr="0000254E" w:rsidRDefault="003667FE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-  Bilgi düzeyi </w:t>
            </w:r>
            <w:r w:rsidRPr="0000254E">
              <w:rPr>
                <w:rFonts w:cs="Calibri"/>
                <w:b/>
                <w:bCs/>
                <w:sz w:val="18"/>
                <w:szCs w:val="18"/>
              </w:rPr>
              <w:t>doğru–yanlış, kısa cevaplı, eşleştirme soruları</w:t>
            </w:r>
            <w:r w:rsidRPr="0000254E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4FDD93F7" w14:textId="77777777" w:rsidR="003667FE" w:rsidRPr="0000254E" w:rsidRDefault="003667FE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-  </w:t>
            </w:r>
            <w:r w:rsidRPr="0000254E">
              <w:rPr>
                <w:rFonts w:cs="Calibri"/>
                <w:b/>
                <w:bCs/>
                <w:sz w:val="18"/>
                <w:szCs w:val="18"/>
              </w:rPr>
              <w:t>Deneysel çalışmalar</w:t>
            </w:r>
            <w:r w:rsidRPr="0000254E">
              <w:rPr>
                <w:rFonts w:cs="Calibri"/>
                <w:sz w:val="18"/>
                <w:szCs w:val="18"/>
              </w:rPr>
              <w:t xml:space="preserve"> ile veriler kaydedilir ve gözlem formları doldurulur.</w:t>
            </w:r>
          </w:p>
          <w:p w14:paraId="02824925" w14:textId="77777777" w:rsidR="003667FE" w:rsidRPr="0000254E" w:rsidRDefault="003667FE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-  </w:t>
            </w:r>
            <w:r w:rsidRPr="0000254E">
              <w:rPr>
                <w:rFonts w:cs="Calibri"/>
                <w:b/>
                <w:bCs/>
                <w:sz w:val="18"/>
                <w:szCs w:val="18"/>
              </w:rPr>
              <w:t>Veri setleri (tablo, grafik, rapor)</w:t>
            </w:r>
            <w:r w:rsidRPr="0000254E">
              <w:rPr>
                <w:rFonts w:cs="Calibri"/>
                <w:sz w:val="18"/>
                <w:szCs w:val="18"/>
              </w:rPr>
              <w:t xml:space="preserve"> oluşturularak değerlendirilir.</w:t>
            </w:r>
          </w:p>
          <w:p w14:paraId="5B3CBED2" w14:textId="77777777" w:rsidR="003667FE" w:rsidRPr="0000254E" w:rsidRDefault="003667FE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-  Öğrenciler, topladıkları verilere dayalı </w:t>
            </w:r>
            <w:r w:rsidRPr="0000254E">
              <w:rPr>
                <w:rFonts w:cs="Calibri"/>
                <w:b/>
                <w:bCs/>
                <w:sz w:val="18"/>
                <w:szCs w:val="18"/>
              </w:rPr>
              <w:t>açıklama ve kanıtlama çalışmaları</w:t>
            </w:r>
            <w:r w:rsidRPr="0000254E">
              <w:rPr>
                <w:rFonts w:cs="Calibri"/>
                <w:sz w:val="18"/>
                <w:szCs w:val="18"/>
              </w:rPr>
              <w:t xml:space="preserve"> yapar.</w:t>
            </w:r>
          </w:p>
          <w:p w14:paraId="447168D7" w14:textId="77777777" w:rsidR="003667FE" w:rsidRPr="0000254E" w:rsidRDefault="003667FE" w:rsidP="0000254E">
            <w:pPr>
              <w:spacing w:after="0"/>
              <w:rPr>
                <w:rFonts w:cs="Calibr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-  </w:t>
            </w:r>
            <w:r w:rsidRPr="0000254E">
              <w:rPr>
                <w:rFonts w:cs="Calibri"/>
                <w:b/>
                <w:bCs/>
                <w:sz w:val="18"/>
                <w:szCs w:val="18"/>
              </w:rPr>
              <w:t xml:space="preserve">Dijital içerikler (EBA animasyonları, simülasyonlar, </w:t>
            </w:r>
            <w:proofErr w:type="spellStart"/>
            <w:r w:rsidRPr="0000254E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00254E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00254E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4F843563" w14:textId="4DCFD5D3" w:rsidR="003667FE" w:rsidRPr="0000254E" w:rsidRDefault="003667FE" w:rsidP="0000254E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0254E">
              <w:rPr>
                <w:rFonts w:cs="Calibri"/>
                <w:sz w:val="18"/>
                <w:szCs w:val="18"/>
              </w:rPr>
              <w:t xml:space="preserve">-  </w:t>
            </w:r>
            <w:r w:rsidRPr="0000254E">
              <w:rPr>
                <w:rFonts w:cs="Calibri"/>
                <w:b/>
                <w:bCs/>
                <w:sz w:val="18"/>
                <w:szCs w:val="18"/>
              </w:rPr>
              <w:t>Poster, deney raporu veya sunum</w:t>
            </w:r>
            <w:r w:rsidRPr="0000254E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</w:tc>
      </w:tr>
    </w:tbl>
    <w:p w14:paraId="28225DFB" w14:textId="45152C72" w:rsidR="00A63678" w:rsidRPr="0000254E" w:rsidRDefault="00A6367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>IV.BÖLÜM</w:t>
      </w:r>
      <w:r w:rsidR="00922DCA" w:rsidRPr="0000254E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00254E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00254E" w:rsidRPr="0000254E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329ACA64" w14:textId="77777777" w:rsidR="0000254E" w:rsidRPr="0000254E" w:rsidRDefault="0000254E" w:rsidP="0000254E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ışığın yansımasıyla ilgili deney sonuçlarını, açı ölçümlerini ve günlük yaşam açıklamalarını kısa rapor, TGA metni veya bilgilendirici paragraf olarak yazar; ayrıca periskop, reflektör, aynadaki görüntü gibi durumları açıklayan metinlerle okuma–anlama ve yazılı ifade becerileri gelişir.</w:t>
            </w:r>
          </w:p>
          <w:p w14:paraId="77532924" w14:textId="77777777" w:rsidR="0000254E" w:rsidRPr="0000254E" w:rsidRDefault="0000254E" w:rsidP="0000254E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düzgün ve dağınık yansıma örneklerini içeren posterler, ışığın yüzeylerde izlediği yolu gösteren çizimler ve sanat fotoğraflarında ışığın kullanımını inceleyen çalışmalar yapılarak fen–sanat ilişkisi güçlendirilir.</w:t>
            </w:r>
          </w:p>
          <w:p w14:paraId="4C5E4539" w14:textId="77777777" w:rsidR="0000254E" w:rsidRPr="0000254E" w:rsidRDefault="0000254E" w:rsidP="0000254E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Matematik dersiyle</w:t>
            </w:r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gelme açısı–yansıma açısı ölçümleri, açıölçer kullanımı, </w:t>
            </w:r>
            <w:proofErr w:type="spellStart"/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tablolaştırma</w:t>
            </w:r>
            <w:proofErr w:type="spellEnd"/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veri seti oluşturma ve karşılaştırma etkinlikleri sayesinde açı kavramı ve veri analizi becerileri fen kazanımıyla bütünleşir.</w:t>
            </w:r>
          </w:p>
          <w:p w14:paraId="3AB485C3" w14:textId="0D6C8881" w:rsidR="00922DCA" w:rsidRPr="0000254E" w:rsidRDefault="0000254E" w:rsidP="0000254E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Bilişim Teknolojileri dersiyle</w:t>
            </w:r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öğrenciler gözlem sonuçlarını dijital tabloya aktarma, dijital poster oluşturma, simülasyonlar veya karekod videolar üzerinden ışığın davranışını inceleme gibi çalışmaları yaparak teknolojiyi öğrenme sürecine </w:t>
            </w:r>
            <w:proofErr w:type="gramStart"/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entegre</w:t>
            </w:r>
            <w:proofErr w:type="gramEnd"/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 </w:t>
            </w:r>
            <w:hyperlink r:id="rId15" w:history="1">
              <w:r w:rsidRPr="0000254E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eder</w:t>
              </w:r>
            </w:hyperlink>
            <w:r w:rsidRPr="0000254E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.</w:t>
            </w:r>
          </w:p>
        </w:tc>
      </w:tr>
    </w:tbl>
    <w:p w14:paraId="51BDF3BC" w14:textId="77777777" w:rsidR="00A63678" w:rsidRPr="0000254E" w:rsidRDefault="00A6367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00254E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00254E" w:rsidRDefault="00A63678" w:rsidP="0000254E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0254E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lastRenderedPageBreak/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00254E" w:rsidRDefault="00A63678" w:rsidP="0000254E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00254E" w:rsidRDefault="00356A3E" w:rsidP="0000254E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00254E" w:rsidRDefault="007327B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00254E" w:rsidRDefault="007327B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00254E" w:rsidRDefault="007327B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39DB2F11" w:rsidR="00A63678" w:rsidRPr="0000254E" w:rsidRDefault="007327B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="007C6731">
        <w:rPr>
          <w:rFonts w:asciiTheme="minorHAnsi" w:hAnsiTheme="minorHAnsi" w:cstheme="minorHAnsi"/>
          <w:b/>
          <w:sz w:val="18"/>
          <w:szCs w:val="18"/>
        </w:rPr>
        <w:t xml:space="preserve">               </w:t>
      </w:r>
      <w:r w:rsidRPr="0000254E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A63678" w:rsidRPr="0000254E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665A5C41" w:rsidR="00A63678" w:rsidRPr="0000254E" w:rsidRDefault="00A6367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="007C6731">
        <w:rPr>
          <w:rFonts w:asciiTheme="minorHAnsi" w:hAnsiTheme="minorHAnsi" w:cstheme="minorHAnsi"/>
          <w:b/>
          <w:sz w:val="18"/>
          <w:szCs w:val="18"/>
        </w:rPr>
        <w:t xml:space="preserve">                          </w:t>
      </w:r>
      <w:bookmarkStart w:id="0" w:name="_GoBack"/>
      <w:bookmarkEnd w:id="0"/>
      <w:proofErr w:type="gramStart"/>
      <w:r w:rsidRPr="0000254E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28A98322" w:rsidR="00F54805" w:rsidRPr="0000254E" w:rsidRDefault="00A63678" w:rsidP="0000254E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0254E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Pr="0000254E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00254E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00254E">
        <w:rPr>
          <w:rFonts w:asciiTheme="minorHAnsi" w:hAnsiTheme="minorHAnsi" w:cstheme="minorHAnsi"/>
          <w:b/>
          <w:sz w:val="18"/>
          <w:szCs w:val="18"/>
        </w:rPr>
        <w:t xml:space="preserve">        </w:t>
      </w:r>
      <w:r w:rsidR="007C6731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="008D0AD5" w:rsidRPr="0000254E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Pr="0000254E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54FE4649" w:rsidR="007F233A" w:rsidRPr="0000254E" w:rsidRDefault="003A6297" w:rsidP="0000254E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  <w:r w:rsidRPr="0000254E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sectPr w:rsidR="007F233A" w:rsidRPr="000025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3553B"/>
    <w:multiLevelType w:val="multilevel"/>
    <w:tmpl w:val="136EA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8B0820"/>
    <w:multiLevelType w:val="multilevel"/>
    <w:tmpl w:val="BF12B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F12277A"/>
    <w:multiLevelType w:val="multilevel"/>
    <w:tmpl w:val="5A40B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22"/>
  </w:num>
  <w:num w:numId="4">
    <w:abstractNumId w:val="1"/>
  </w:num>
  <w:num w:numId="5">
    <w:abstractNumId w:val="35"/>
  </w:num>
  <w:num w:numId="6">
    <w:abstractNumId w:val="32"/>
  </w:num>
  <w:num w:numId="7">
    <w:abstractNumId w:val="33"/>
  </w:num>
  <w:num w:numId="8">
    <w:abstractNumId w:val="18"/>
  </w:num>
  <w:num w:numId="9">
    <w:abstractNumId w:val="30"/>
  </w:num>
  <w:num w:numId="10">
    <w:abstractNumId w:val="5"/>
  </w:num>
  <w:num w:numId="11">
    <w:abstractNumId w:val="29"/>
  </w:num>
  <w:num w:numId="12">
    <w:abstractNumId w:val="12"/>
  </w:num>
  <w:num w:numId="13">
    <w:abstractNumId w:val="8"/>
  </w:num>
  <w:num w:numId="14">
    <w:abstractNumId w:val="26"/>
  </w:num>
  <w:num w:numId="15">
    <w:abstractNumId w:val="10"/>
  </w:num>
  <w:num w:numId="16">
    <w:abstractNumId w:val="20"/>
  </w:num>
  <w:num w:numId="17">
    <w:abstractNumId w:val="17"/>
  </w:num>
  <w:num w:numId="18">
    <w:abstractNumId w:val="28"/>
  </w:num>
  <w:num w:numId="19">
    <w:abstractNumId w:val="13"/>
  </w:num>
  <w:num w:numId="20">
    <w:abstractNumId w:val="31"/>
  </w:num>
  <w:num w:numId="21">
    <w:abstractNumId w:val="25"/>
  </w:num>
  <w:num w:numId="22">
    <w:abstractNumId w:val="11"/>
  </w:num>
  <w:num w:numId="23">
    <w:abstractNumId w:val="7"/>
  </w:num>
  <w:num w:numId="24">
    <w:abstractNumId w:val="14"/>
  </w:num>
  <w:num w:numId="25">
    <w:abstractNumId w:val="19"/>
  </w:num>
  <w:num w:numId="26">
    <w:abstractNumId w:val="2"/>
  </w:num>
  <w:num w:numId="27">
    <w:abstractNumId w:val="16"/>
  </w:num>
  <w:num w:numId="28">
    <w:abstractNumId w:val="23"/>
  </w:num>
  <w:num w:numId="29">
    <w:abstractNumId w:val="27"/>
  </w:num>
  <w:num w:numId="30">
    <w:abstractNumId w:val="24"/>
  </w:num>
  <w:num w:numId="31">
    <w:abstractNumId w:val="21"/>
  </w:num>
  <w:num w:numId="32">
    <w:abstractNumId w:val="6"/>
  </w:num>
  <w:num w:numId="33">
    <w:abstractNumId w:val="3"/>
  </w:num>
  <w:num w:numId="34">
    <w:abstractNumId w:val="0"/>
  </w:num>
  <w:num w:numId="35">
    <w:abstractNumId w:val="4"/>
  </w:num>
  <w:num w:numId="36">
    <w:abstractNumId w:val="3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254E"/>
    <w:rsid w:val="00006451"/>
    <w:rsid w:val="00006F02"/>
    <w:rsid w:val="000242BA"/>
    <w:rsid w:val="000250FC"/>
    <w:rsid w:val="0004537F"/>
    <w:rsid w:val="000840CC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1B2A"/>
    <w:rsid w:val="00162900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0534"/>
    <w:rsid w:val="002923CA"/>
    <w:rsid w:val="002A214B"/>
    <w:rsid w:val="002C4095"/>
    <w:rsid w:val="002D5D8D"/>
    <w:rsid w:val="00303FA4"/>
    <w:rsid w:val="003070C5"/>
    <w:rsid w:val="00311CE2"/>
    <w:rsid w:val="00314CAA"/>
    <w:rsid w:val="00344FAE"/>
    <w:rsid w:val="00356A3E"/>
    <w:rsid w:val="003615FE"/>
    <w:rsid w:val="003667FE"/>
    <w:rsid w:val="00367D91"/>
    <w:rsid w:val="0037373A"/>
    <w:rsid w:val="003956C3"/>
    <w:rsid w:val="00395E5C"/>
    <w:rsid w:val="003A2827"/>
    <w:rsid w:val="003A5C35"/>
    <w:rsid w:val="003A6297"/>
    <w:rsid w:val="003E49FB"/>
    <w:rsid w:val="003F1AE7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E50"/>
    <w:rsid w:val="00591CDF"/>
    <w:rsid w:val="005977B6"/>
    <w:rsid w:val="005A64BA"/>
    <w:rsid w:val="005D5FC3"/>
    <w:rsid w:val="005F6E7A"/>
    <w:rsid w:val="0060598A"/>
    <w:rsid w:val="006220B7"/>
    <w:rsid w:val="0062610C"/>
    <w:rsid w:val="00631C05"/>
    <w:rsid w:val="006320BE"/>
    <w:rsid w:val="00635577"/>
    <w:rsid w:val="00672273"/>
    <w:rsid w:val="00685E37"/>
    <w:rsid w:val="0068797B"/>
    <w:rsid w:val="006952E9"/>
    <w:rsid w:val="006A207F"/>
    <w:rsid w:val="006B0278"/>
    <w:rsid w:val="006B39E2"/>
    <w:rsid w:val="007021CC"/>
    <w:rsid w:val="00731B00"/>
    <w:rsid w:val="007327B8"/>
    <w:rsid w:val="00751AA4"/>
    <w:rsid w:val="00777728"/>
    <w:rsid w:val="00786A1C"/>
    <w:rsid w:val="007932B2"/>
    <w:rsid w:val="007B6603"/>
    <w:rsid w:val="007C6731"/>
    <w:rsid w:val="007D2E26"/>
    <w:rsid w:val="007F233A"/>
    <w:rsid w:val="00802E79"/>
    <w:rsid w:val="00806059"/>
    <w:rsid w:val="00813E96"/>
    <w:rsid w:val="008226A4"/>
    <w:rsid w:val="00824015"/>
    <w:rsid w:val="00841FA3"/>
    <w:rsid w:val="00844B35"/>
    <w:rsid w:val="008463EA"/>
    <w:rsid w:val="00846CC7"/>
    <w:rsid w:val="0087796F"/>
    <w:rsid w:val="00892FF1"/>
    <w:rsid w:val="008A772A"/>
    <w:rsid w:val="008C2B06"/>
    <w:rsid w:val="008C3A36"/>
    <w:rsid w:val="008D0AD5"/>
    <w:rsid w:val="008F58CF"/>
    <w:rsid w:val="0090610D"/>
    <w:rsid w:val="0091075D"/>
    <w:rsid w:val="00922DCA"/>
    <w:rsid w:val="00923F63"/>
    <w:rsid w:val="00961FD3"/>
    <w:rsid w:val="009679B9"/>
    <w:rsid w:val="0097440F"/>
    <w:rsid w:val="00984A92"/>
    <w:rsid w:val="00995989"/>
    <w:rsid w:val="009A36B8"/>
    <w:rsid w:val="009C1D70"/>
    <w:rsid w:val="009C6E8A"/>
    <w:rsid w:val="009C71B4"/>
    <w:rsid w:val="009E1B80"/>
    <w:rsid w:val="009F07F2"/>
    <w:rsid w:val="00A00A5B"/>
    <w:rsid w:val="00A038D1"/>
    <w:rsid w:val="00A155E8"/>
    <w:rsid w:val="00A231B7"/>
    <w:rsid w:val="00A401FA"/>
    <w:rsid w:val="00A602A4"/>
    <w:rsid w:val="00A63678"/>
    <w:rsid w:val="00A646EB"/>
    <w:rsid w:val="00A905F2"/>
    <w:rsid w:val="00AD2072"/>
    <w:rsid w:val="00AE0532"/>
    <w:rsid w:val="00AE550F"/>
    <w:rsid w:val="00B120A0"/>
    <w:rsid w:val="00B32ECC"/>
    <w:rsid w:val="00B6404C"/>
    <w:rsid w:val="00BA53B3"/>
    <w:rsid w:val="00BC085D"/>
    <w:rsid w:val="00BD0DC6"/>
    <w:rsid w:val="00BD6C0E"/>
    <w:rsid w:val="00BE3BB4"/>
    <w:rsid w:val="00BF6C3B"/>
    <w:rsid w:val="00C0484C"/>
    <w:rsid w:val="00C27451"/>
    <w:rsid w:val="00C30EFC"/>
    <w:rsid w:val="00C330A9"/>
    <w:rsid w:val="00C52D12"/>
    <w:rsid w:val="00C63331"/>
    <w:rsid w:val="00CC4FD3"/>
    <w:rsid w:val="00CF4FEB"/>
    <w:rsid w:val="00D00E8D"/>
    <w:rsid w:val="00D07EA5"/>
    <w:rsid w:val="00D331B4"/>
    <w:rsid w:val="00D33E2F"/>
    <w:rsid w:val="00D37BF0"/>
    <w:rsid w:val="00D70BF5"/>
    <w:rsid w:val="00D71F82"/>
    <w:rsid w:val="00D8306D"/>
    <w:rsid w:val="00E23E6F"/>
    <w:rsid w:val="00E2550A"/>
    <w:rsid w:val="00E45F26"/>
    <w:rsid w:val="00EA4EE5"/>
    <w:rsid w:val="00EA7D7A"/>
    <w:rsid w:val="00EB1687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13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hyperlink" Target="http://www.fenusbilim.com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enusbilim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fenusbilim.com/" TargetMode="Externa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Relationship Id="rId14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854774-8159-4F18-8CA0-B4439BC74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1659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29</cp:revision>
  <dcterms:created xsi:type="dcterms:W3CDTF">2025-11-19T11:25:00Z</dcterms:created>
  <dcterms:modified xsi:type="dcterms:W3CDTF">2026-01-24T22:17:00Z</dcterms:modified>
</cp:coreProperties>
</file>